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7B0320" w:rsidP="00D625C2">
      <w:pPr>
        <w:pStyle w:val="Titolo1"/>
        <w:spacing w:before="0" w:after="120"/>
        <w:jc w:val="center"/>
        <w:rPr>
          <w:sz w:val="72"/>
        </w:rPr>
      </w:pPr>
      <w:r w:rsidRPr="007B0320">
        <w:rPr>
          <w:sz w:val="28"/>
        </w:rPr>
        <w:t>Si ritirò in un luogo deserto e là pregava</w:t>
      </w:r>
    </w:p>
    <w:p w:rsidR="009701DA" w:rsidRDefault="00700170" w:rsidP="00AA641F">
      <w:pPr>
        <w:spacing w:after="120"/>
        <w:jc w:val="both"/>
        <w:rPr>
          <w:rFonts w:ascii="Arial" w:hAnsi="Arial"/>
        </w:rPr>
      </w:pPr>
      <w:r>
        <w:rPr>
          <w:rFonts w:ascii="Arial" w:hAnsi="Arial"/>
        </w:rPr>
        <w:t>La preghiera per il cristiano è prendere posto alla mensa della grazia, della verità, della luce, dello Spirito Santo al fine di nutrirsi di grazia, verità, luce, Spirito Santo. Perché è necessario pregare senza interruzione? Perché se non si prende posto alla mensa della grazia, della verità, della luce, dello Spirito Santo, quanto già abbiamo attinto e in grazia</w:t>
      </w:r>
      <w:r w:rsidR="009701DA">
        <w:rPr>
          <w:rFonts w:ascii="Arial" w:hAnsi="Arial"/>
        </w:rPr>
        <w:t>,</w:t>
      </w:r>
      <w:r>
        <w:rPr>
          <w:rFonts w:ascii="Arial" w:hAnsi="Arial"/>
        </w:rPr>
        <w:t xml:space="preserve"> e in verità, e in luce, e in Spirito Santo viene consumato dal nostro spirito, dalla nostra anima, dal nostro corpo e si rimane senza alcuna grazia, alcuna verità, alcuna luce. Si rimane anche senza lo Spirito Santo.  </w:t>
      </w:r>
      <w:r w:rsidR="008B7F1D">
        <w:rPr>
          <w:rFonts w:ascii="Arial" w:hAnsi="Arial"/>
        </w:rPr>
        <w:t>Senza questi preziosi doni divini non viviamo noi nella purissima volontà del Padre né possiamo aiutare altri perché vivano nella volontà del Padre. Se siamo senza grazia, senza verità, senza luce, senza Spirito Santo per noi, saremo anche senza per gli altri. Se Cristo Gesù non compie Lui la volontà del Padre perché privo di questi beni divini, potrà mai aiutare gli altri? Lui vive nel compimento della volontà del Padre, può aiutare ogni altro perché anche lui viva di obbedienza.</w:t>
      </w:r>
      <w:r w:rsidR="00AA641F">
        <w:rPr>
          <w:rFonts w:ascii="Arial" w:hAnsi="Arial"/>
        </w:rPr>
        <w:t xml:space="preserve"> Inoltre la preghiera di Gesù è sempre mossa nel suo cuore dalla sapienza, intelligenza, conoscenza, pietà dello Spirito Santo e per questo quella di Gesù è preghiera sempre storica, preghiera cioè nella quale la storia è presentata al Padre perché venga portata nella sua divina ed eterna volontà. Ecco la grande preghiera storica che Gesù innalza al Padre nel Cenacolo:</w:t>
      </w:r>
    </w:p>
    <w:p w:rsidR="00AA641F" w:rsidRPr="00AA641F" w:rsidRDefault="009701DA" w:rsidP="00AA641F">
      <w:pPr>
        <w:spacing w:after="120"/>
        <w:jc w:val="both"/>
        <w:rPr>
          <w:rFonts w:ascii="Arial" w:hAnsi="Arial"/>
          <w:i/>
        </w:rPr>
      </w:pPr>
      <w:r>
        <w:rPr>
          <w:rFonts w:ascii="Arial" w:hAnsi="Arial"/>
          <w:i/>
        </w:rPr>
        <w:t>“</w:t>
      </w:r>
      <w:r w:rsidR="00AA641F" w:rsidRPr="00AA641F">
        <w:rPr>
          <w:rFonts w:ascii="Arial" w:hAnsi="Arial"/>
          <w:i/>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r w:rsidR="00AA641F">
        <w:rPr>
          <w:rFonts w:ascii="Arial" w:hAnsi="Arial"/>
          <w:i/>
        </w:rPr>
        <w:t xml:space="preserve"> </w:t>
      </w:r>
      <w:r w:rsidR="00AA641F" w:rsidRPr="00AA641F">
        <w:rPr>
          <w:rFonts w:ascii="Arial" w:hAnsi="Arial"/>
          <w:i/>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r w:rsidR="00AA641F">
        <w:rPr>
          <w:rFonts w:ascii="Arial" w:hAnsi="Arial"/>
          <w:i/>
        </w:rPr>
        <w:t xml:space="preserve"> </w:t>
      </w:r>
      <w:r w:rsidR="00AA641F" w:rsidRPr="00AA641F">
        <w:rPr>
          <w:rFonts w:ascii="Arial" w:hAnsi="Arial"/>
          <w:i/>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r w:rsidR="00AA641F">
        <w:rPr>
          <w:rFonts w:ascii="Arial" w:hAnsi="Arial"/>
          <w:i/>
        </w:rPr>
        <w:t xml:space="preserve"> </w:t>
      </w:r>
      <w:r w:rsidR="00AA641F" w:rsidRPr="00AA641F">
        <w:rPr>
          <w:rFonts w:ascii="Arial" w:hAnsi="Arial"/>
          <w:i/>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AA641F" w:rsidRDefault="00AA641F" w:rsidP="00AA641F">
      <w:pPr>
        <w:spacing w:after="120"/>
        <w:jc w:val="both"/>
        <w:rPr>
          <w:rFonts w:ascii="Arial" w:hAnsi="Arial"/>
        </w:rPr>
      </w:pPr>
      <w:r w:rsidRPr="00AA641F">
        <w:rPr>
          <w:rFonts w:ascii="Arial" w:hAnsi="Arial"/>
          <w:i/>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Pr>
          <w:rFonts w:ascii="Arial" w:hAnsi="Arial"/>
          <w:i/>
        </w:rPr>
        <w:t xml:space="preserve"> </w:t>
      </w:r>
      <w:r w:rsidRPr="00AA641F">
        <w:rPr>
          <w:rFonts w:ascii="Arial" w:hAnsi="Arial"/>
          <w:i/>
        </w:rPr>
        <w:t>Non prego solo per questi, ma anche per quelli che crederanno in me mediante la loro parola: perché tutti siano una sola cosa; come tu, Padre, sei in me e io in te, siano anch’essi in noi, perché il mondo creda che tu mi hai mandato.</w:t>
      </w:r>
      <w:r>
        <w:rPr>
          <w:rFonts w:ascii="Arial" w:hAnsi="Arial"/>
          <w:i/>
        </w:rPr>
        <w:t xml:space="preserve"> </w:t>
      </w:r>
      <w:r w:rsidRPr="00AA641F">
        <w:rPr>
          <w:rFonts w:ascii="Arial" w:hAnsi="Arial"/>
          <w:i/>
        </w:rPr>
        <w:t>E la gloria che tu hai dato a me, io l’ho data a loro, perché siano una sola cosa come noi siamo una sola cosa. Io in loro e tu in me, perché siano perfetti nell’unità e il mondo conosca che tu mi hai mandato e che li hai amati come hai amato me.</w:t>
      </w:r>
      <w:r>
        <w:rPr>
          <w:rFonts w:ascii="Arial" w:hAnsi="Arial"/>
          <w:i/>
        </w:rPr>
        <w:t xml:space="preserve"> </w:t>
      </w:r>
      <w:r w:rsidRPr="00AA641F">
        <w:rPr>
          <w:rFonts w:ascii="Arial" w:hAnsi="Arial"/>
          <w:i/>
        </w:rPr>
        <w:t>Padre, voglio che quelli che mi hai dato siano anch’essi con me dove sono io, perché contemplino la mia gloria, quella che tu mi hai dato; poiché mi hai amato prima della creazione del mondo.</w:t>
      </w:r>
      <w:r>
        <w:rPr>
          <w:rFonts w:ascii="Arial" w:hAnsi="Arial"/>
          <w:i/>
        </w:rPr>
        <w:t xml:space="preserve"> </w:t>
      </w:r>
      <w:r w:rsidRPr="00AA641F">
        <w:rPr>
          <w:rFonts w:ascii="Arial" w:hAnsi="Arial"/>
          <w:i/>
        </w:rPr>
        <w:t>Padre giusto, il mondo non ti ha conosciuto, ma io ti ho conosciuto, e questi hanno conosciuto che tu mi hai mandato. E io ho fatto conoscere loro il tuo nome e lo farò conoscere, perché l’amore con il quale mi hai amato sia in essi e io in loro»</w:t>
      </w:r>
      <w:r w:rsidR="009701DA">
        <w:rPr>
          <w:rFonts w:ascii="Arial" w:hAnsi="Arial"/>
          <w:i/>
        </w:rPr>
        <w:t>”</w:t>
      </w:r>
      <w:r w:rsidRPr="00AA641F">
        <w:rPr>
          <w:rFonts w:ascii="Arial" w:hAnsi="Arial"/>
          <w:i/>
        </w:rPr>
        <w:t xml:space="preserve"> (Gv 17,1-26)</w:t>
      </w:r>
      <w:r>
        <w:rPr>
          <w:rFonts w:ascii="Arial" w:hAnsi="Arial"/>
        </w:rPr>
        <w:t xml:space="preserve">. </w:t>
      </w:r>
      <w:r w:rsidR="003C3894">
        <w:rPr>
          <w:rFonts w:ascii="Arial" w:hAnsi="Arial"/>
        </w:rPr>
        <w:t xml:space="preserve">Senza la pienezza dello Spirito Santo nel cuore, difficilmente la nostra preghiera sarà di natura storica per la salvezza e la redenzione della storia che siamo chiamati a vivere portandola interamente nella purissima volontà del Padre. </w:t>
      </w:r>
    </w:p>
    <w:p w:rsidR="00484E38" w:rsidRPr="003C3894" w:rsidRDefault="007B0320" w:rsidP="003C3894">
      <w:pPr>
        <w:spacing w:after="120"/>
        <w:jc w:val="both"/>
        <w:rPr>
          <w:rFonts w:ascii="Arial" w:hAnsi="Arial" w:cs="Arial"/>
          <w:b/>
          <w:i/>
          <w:sz w:val="10"/>
        </w:rPr>
      </w:pPr>
      <w:r w:rsidRPr="00DB5E9E">
        <w:rPr>
          <w:rFonts w:ascii="Arial" w:hAnsi="Arial"/>
          <w:i/>
        </w:rPr>
        <w:t>E</w:t>
      </w:r>
      <w:r w:rsidR="00DB5E9E" w:rsidRPr="00DB5E9E">
        <w:rPr>
          <w:rFonts w:ascii="Arial" w:hAnsi="Arial"/>
          <w:i/>
        </w:rPr>
        <w:t xml:space="preserve"> subito, usciti dalla sinagoga, andarono nella casa di Simone e Andrea, in compagnia di Giacomo e Giovanni. </w:t>
      </w:r>
      <w:r w:rsidRPr="00DB5E9E">
        <w:rPr>
          <w:rFonts w:ascii="Arial" w:hAnsi="Arial"/>
          <w:i/>
        </w:rPr>
        <w:t>La</w:t>
      </w:r>
      <w:r w:rsidR="00DB5E9E" w:rsidRPr="00DB5E9E">
        <w:rPr>
          <w:rFonts w:ascii="Arial" w:hAnsi="Arial"/>
          <w:i/>
        </w:rPr>
        <w:t xml:space="preserve"> suocera di Simone era a letto con la febbre e subito gli parlarono di lei. </w:t>
      </w:r>
      <w:r w:rsidRPr="00DB5E9E">
        <w:rPr>
          <w:rFonts w:ascii="Arial" w:hAnsi="Arial"/>
          <w:i/>
        </w:rPr>
        <w:t>Egli</w:t>
      </w:r>
      <w:r w:rsidR="00DB5E9E" w:rsidRPr="00DB5E9E">
        <w:rPr>
          <w:rFonts w:ascii="Arial" w:hAnsi="Arial"/>
          <w:i/>
        </w:rPr>
        <w:t xml:space="preserve"> si avvicinò e la fece alzare prendendola per mano; la febbre la lasciò ed ella li serviva.</w:t>
      </w:r>
      <w:r>
        <w:rPr>
          <w:rFonts w:ascii="Arial" w:hAnsi="Arial"/>
          <w:i/>
        </w:rPr>
        <w:t xml:space="preserve"> </w:t>
      </w:r>
      <w:r w:rsidRPr="00DB5E9E">
        <w:rPr>
          <w:rFonts w:ascii="Arial" w:hAnsi="Arial"/>
          <w:i/>
        </w:rPr>
        <w:t>Venuta</w:t>
      </w:r>
      <w:r w:rsidR="00DB5E9E" w:rsidRPr="00DB5E9E">
        <w:rPr>
          <w:rFonts w:ascii="Arial" w:hAnsi="Arial"/>
          <w:i/>
        </w:rPr>
        <w:t xml:space="preserve"> la sera, dopo il tramonto del sole, gli portavano tutti i malati e gli indemoniati. </w:t>
      </w:r>
      <w:r w:rsidRPr="00DB5E9E">
        <w:rPr>
          <w:rFonts w:ascii="Arial" w:hAnsi="Arial"/>
          <w:i/>
        </w:rPr>
        <w:t>Tutta</w:t>
      </w:r>
      <w:r w:rsidR="00DB5E9E" w:rsidRPr="00DB5E9E">
        <w:rPr>
          <w:rFonts w:ascii="Arial" w:hAnsi="Arial"/>
          <w:i/>
        </w:rPr>
        <w:t xml:space="preserve"> la città era riunita davanti alla porta. </w:t>
      </w:r>
      <w:r w:rsidRPr="00DB5E9E">
        <w:rPr>
          <w:rFonts w:ascii="Arial" w:hAnsi="Arial"/>
          <w:i/>
        </w:rPr>
        <w:t>Guarì</w:t>
      </w:r>
      <w:r w:rsidR="00DB5E9E" w:rsidRPr="00DB5E9E">
        <w:rPr>
          <w:rFonts w:ascii="Arial" w:hAnsi="Arial"/>
          <w:i/>
        </w:rPr>
        <w:t xml:space="preserve"> molti che erano affetti da varie malattie e scacciò molti demòni; ma non permetteva ai demòni di parlare, perché lo conoscevano.</w:t>
      </w:r>
      <w:r>
        <w:rPr>
          <w:rFonts w:ascii="Arial" w:hAnsi="Arial"/>
          <w:i/>
        </w:rPr>
        <w:t xml:space="preserve"> </w:t>
      </w:r>
      <w:r w:rsidRPr="00DB5E9E">
        <w:rPr>
          <w:rFonts w:ascii="Arial" w:hAnsi="Arial"/>
          <w:i/>
        </w:rPr>
        <w:t>Al</w:t>
      </w:r>
      <w:r w:rsidR="00DB5E9E" w:rsidRPr="00DB5E9E">
        <w:rPr>
          <w:rFonts w:ascii="Arial" w:hAnsi="Arial"/>
          <w:i/>
        </w:rPr>
        <w:t xml:space="preserve"> mattino presto si alzò quando ancora era buio e, uscito, si ritirò in un luogo deserto, e là pregava. </w:t>
      </w:r>
      <w:r w:rsidRPr="00DB5E9E">
        <w:rPr>
          <w:rFonts w:ascii="Arial" w:hAnsi="Arial"/>
          <w:i/>
        </w:rPr>
        <w:t>Ma</w:t>
      </w:r>
      <w:r w:rsidR="00DB5E9E" w:rsidRPr="00DB5E9E">
        <w:rPr>
          <w:rFonts w:ascii="Arial" w:hAnsi="Arial"/>
          <w:i/>
        </w:rPr>
        <w:t xml:space="preserve"> Simone e quelli che erano con lui si misero sulle sue tracce. </w:t>
      </w:r>
      <w:r w:rsidRPr="00DB5E9E">
        <w:rPr>
          <w:rFonts w:ascii="Arial" w:hAnsi="Arial"/>
          <w:i/>
        </w:rPr>
        <w:t>Lo</w:t>
      </w:r>
      <w:r w:rsidR="00DB5E9E" w:rsidRPr="00DB5E9E">
        <w:rPr>
          <w:rFonts w:ascii="Arial" w:hAnsi="Arial"/>
          <w:i/>
        </w:rPr>
        <w:t xml:space="preserve"> trovarono e gli dissero: «Tutti ti cercano!». </w:t>
      </w:r>
      <w:r w:rsidRPr="00DB5E9E">
        <w:rPr>
          <w:rFonts w:ascii="Arial" w:hAnsi="Arial"/>
          <w:i/>
        </w:rPr>
        <w:t>Egli</w:t>
      </w:r>
      <w:r w:rsidR="00DB5E9E" w:rsidRPr="00DB5E9E">
        <w:rPr>
          <w:rFonts w:ascii="Arial" w:hAnsi="Arial"/>
          <w:i/>
        </w:rPr>
        <w:t xml:space="preserve"> disse loro: «Andiamocene altrove, nei villaggi vicini, perché io predichi anche là; per questo infatti sono venuto!». </w:t>
      </w:r>
      <w:r w:rsidRPr="00DB5E9E">
        <w:rPr>
          <w:rFonts w:ascii="Arial" w:hAnsi="Arial"/>
          <w:i/>
        </w:rPr>
        <w:t>E</w:t>
      </w:r>
      <w:r w:rsidR="00DB5E9E" w:rsidRPr="00DB5E9E">
        <w:rPr>
          <w:rFonts w:ascii="Arial" w:hAnsi="Arial"/>
          <w:i/>
        </w:rPr>
        <w:t xml:space="preserve"> andò per tutta la Galilea, predicando nelle loro sinagoghe e scacciando i demòni.</w:t>
      </w:r>
      <w:r w:rsidR="00082B28" w:rsidRPr="00082B28">
        <w:rPr>
          <w:rFonts w:ascii="Arial" w:hAnsi="Arial"/>
          <w:i/>
        </w:rPr>
        <w:t xml:space="preserve"> </w:t>
      </w:r>
      <w:r w:rsidR="003B5A32">
        <w:rPr>
          <w:rFonts w:ascii="Arial" w:hAnsi="Arial"/>
          <w:i/>
        </w:rPr>
        <w:t>(Mc 1,</w:t>
      </w:r>
      <w:r w:rsidR="00082B28">
        <w:rPr>
          <w:rFonts w:ascii="Arial" w:hAnsi="Arial"/>
          <w:i/>
        </w:rPr>
        <w:t>2</w:t>
      </w:r>
      <w:r w:rsidR="00DB5E9E">
        <w:rPr>
          <w:rFonts w:ascii="Arial" w:hAnsi="Arial"/>
          <w:i/>
        </w:rPr>
        <w:t>9</w:t>
      </w:r>
      <w:r w:rsidR="00C02FF9">
        <w:rPr>
          <w:rFonts w:ascii="Arial" w:hAnsi="Arial"/>
          <w:i/>
        </w:rPr>
        <w:t>-</w:t>
      </w:r>
      <w:r w:rsidR="00DB5E9E">
        <w:rPr>
          <w:rFonts w:ascii="Arial" w:hAnsi="Arial"/>
          <w:i/>
        </w:rPr>
        <w:t>39</w:t>
      </w:r>
      <w:r w:rsidR="003B5A32">
        <w:rPr>
          <w:rFonts w:ascii="Arial" w:hAnsi="Arial"/>
          <w:i/>
        </w:rPr>
        <w:t xml:space="preserve">). </w:t>
      </w:r>
      <w:r w:rsidR="003C3894">
        <w:rPr>
          <w:rFonts w:ascii="Arial" w:hAnsi="Arial"/>
        </w:rPr>
        <w:t xml:space="preserve">La preghiera è più che il cibo e più che il respiro. Se non si mangia e non si respira la morte sarà il solo frutto della nostra stoltezza. Così dicasi della preghiera. Madre di Dio, Donna piena di Spirito Santo, insegnaci a pregare dalla potenza dello Spirito Santo nel nostro cuore. Tu ci aiuterai e noi faremo della nostra storia un inno di lode per il Signore nostro Dio. Canteremo il nostro “Magnificat” come tu lo hai cantato nella potenza dello Spirito. </w:t>
      </w:r>
      <w:r w:rsidR="00E73920" w:rsidRPr="003C3894">
        <w:rPr>
          <w:rFonts w:ascii="Arial" w:hAnsi="Arial" w:cs="Arial"/>
          <w:b/>
          <w:i/>
          <w:sz w:val="10"/>
        </w:rPr>
        <w:t xml:space="preserve">20 </w:t>
      </w:r>
      <w:r w:rsidR="00E973F1" w:rsidRPr="003C3894">
        <w:rPr>
          <w:rFonts w:ascii="Arial" w:hAnsi="Arial" w:cs="Arial"/>
          <w:b/>
          <w:i/>
          <w:sz w:val="10"/>
        </w:rPr>
        <w:t xml:space="preserve">Marzo </w:t>
      </w:r>
      <w:r w:rsidR="007D315F" w:rsidRPr="003C3894">
        <w:rPr>
          <w:rFonts w:ascii="Arial" w:hAnsi="Arial" w:cs="Arial"/>
          <w:b/>
          <w:i/>
          <w:sz w:val="10"/>
        </w:rPr>
        <w:t>2022</w:t>
      </w:r>
    </w:p>
    <w:sectPr w:rsidR="00484E38" w:rsidRPr="003C3894" w:rsidSect="003C389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389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0170"/>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4F0A"/>
    <w:rsid w:val="008B536D"/>
    <w:rsid w:val="008B56F7"/>
    <w:rsid w:val="008B5722"/>
    <w:rsid w:val="008B595E"/>
    <w:rsid w:val="008B67CB"/>
    <w:rsid w:val="008B6AF8"/>
    <w:rsid w:val="008B7152"/>
    <w:rsid w:val="008B71A2"/>
    <w:rsid w:val="008B7F1D"/>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701DA"/>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641F"/>
    <w:rsid w:val="00AA73BA"/>
    <w:rsid w:val="00AA7F2C"/>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4E67"/>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E1587-8325-403E-AE23-52B36120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5018</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